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7" w:rsidRDefault="000B15E7" w:rsidP="000B15E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A1A1A"/>
          <w:sz w:val="28"/>
          <w:szCs w:val="26"/>
          <w:u w:val="single"/>
        </w:rPr>
      </w:pPr>
      <w:r>
        <w:rPr>
          <w:rFonts w:ascii="Arial" w:hAnsi="Arial" w:cs="Arial"/>
          <w:b/>
          <w:color w:val="1A1A1A"/>
          <w:sz w:val="28"/>
          <w:szCs w:val="26"/>
          <w:u w:val="single"/>
        </w:rPr>
        <w:t>PANTOMIME INFO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>Pantomime comes from Greek origins…when we break the word down in its Greek form it means “</w:t>
      </w:r>
      <w:proofErr w:type="spellStart"/>
      <w:r>
        <w:rPr>
          <w:rFonts w:ascii="Arial" w:hAnsi="Arial" w:cs="Arial"/>
          <w:b/>
          <w:color w:val="1A1A1A"/>
          <w:szCs w:val="26"/>
        </w:rPr>
        <w:t>pantos</w:t>
      </w:r>
      <w:proofErr w:type="spellEnd"/>
      <w:r>
        <w:rPr>
          <w:rFonts w:ascii="Arial" w:hAnsi="Arial" w:cs="Arial"/>
          <w:b/>
          <w:color w:val="1A1A1A"/>
          <w:szCs w:val="26"/>
        </w:rPr>
        <w:t>” = All  “</w:t>
      </w:r>
      <w:proofErr w:type="spellStart"/>
      <w:r>
        <w:rPr>
          <w:rFonts w:ascii="Arial" w:hAnsi="Arial" w:cs="Arial"/>
          <w:b/>
          <w:color w:val="1A1A1A"/>
          <w:szCs w:val="26"/>
        </w:rPr>
        <w:t>mimos</w:t>
      </w:r>
      <w:proofErr w:type="spellEnd"/>
      <w:r>
        <w:rPr>
          <w:rFonts w:ascii="Arial" w:hAnsi="Arial" w:cs="Arial"/>
          <w:b/>
          <w:color w:val="1A1A1A"/>
          <w:szCs w:val="26"/>
        </w:rPr>
        <w:t xml:space="preserve">” = imitating…or “to imitate all”.  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>Rules of Pantomime:</w:t>
      </w:r>
    </w:p>
    <w:p w:rsidR="000B15E7" w:rsidRPr="00571450" w:rsidRDefault="000B15E7" w:rsidP="000B15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571450">
        <w:rPr>
          <w:rFonts w:ascii="Arial" w:hAnsi="Arial" w:cs="Arial"/>
          <w:color w:val="1A1A1A"/>
          <w:szCs w:val="26"/>
        </w:rPr>
        <w:t>No Objects</w:t>
      </w:r>
    </w:p>
    <w:p w:rsidR="000B15E7" w:rsidRPr="00571450" w:rsidRDefault="000B15E7" w:rsidP="000B15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571450">
        <w:rPr>
          <w:rFonts w:ascii="Arial" w:hAnsi="Arial" w:cs="Arial"/>
          <w:color w:val="1A1A1A"/>
          <w:szCs w:val="26"/>
        </w:rPr>
        <w:t>No Sounds</w:t>
      </w:r>
    </w:p>
    <w:p w:rsidR="000B15E7" w:rsidRPr="00571450" w:rsidRDefault="000B15E7" w:rsidP="000B15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 w:rsidRPr="00571450">
        <w:rPr>
          <w:rFonts w:ascii="Arial" w:hAnsi="Arial" w:cs="Arial"/>
          <w:color w:val="1A1A1A"/>
          <w:szCs w:val="26"/>
        </w:rPr>
        <w:t>Always tell a story (create a conflict)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1A1A1A"/>
          <w:szCs w:val="26"/>
        </w:rPr>
      </w:pPr>
      <w:r w:rsidRPr="00571450">
        <w:rPr>
          <w:rFonts w:ascii="Arial" w:hAnsi="Arial" w:cs="Arial"/>
          <w:b/>
          <w:color w:val="1A1A1A"/>
          <w:szCs w:val="26"/>
        </w:rPr>
        <w:t>5 Step Method of Doing Pantomime</w:t>
      </w:r>
    </w:p>
    <w:p w:rsidR="000B15E7" w:rsidRDefault="000B15E7" w:rsidP="000B1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Approach</w:t>
      </w:r>
    </w:p>
    <w:p w:rsidR="000B15E7" w:rsidRDefault="000B15E7" w:rsidP="000B1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Grasp</w:t>
      </w:r>
    </w:p>
    <w:p w:rsidR="000B15E7" w:rsidRDefault="000B15E7" w:rsidP="000B1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Use</w:t>
      </w:r>
    </w:p>
    <w:p w:rsidR="000B15E7" w:rsidRDefault="000B15E7" w:rsidP="000B1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Replace</w:t>
      </w:r>
    </w:p>
    <w:p w:rsidR="000B15E7" w:rsidRDefault="000B15E7" w:rsidP="000B1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Release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0B15E7" w:rsidRDefault="000B15E7" w:rsidP="000B15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When approaching a small object your hand is open</w:t>
      </w:r>
    </w:p>
    <w:p w:rsidR="000B15E7" w:rsidRDefault="000B15E7" w:rsidP="000B15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When approaching a large object your hand is closed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 xml:space="preserve">The </w:t>
      </w:r>
      <w:proofErr w:type="spellStart"/>
      <w:r>
        <w:rPr>
          <w:rFonts w:ascii="Arial" w:hAnsi="Arial" w:cs="Arial"/>
          <w:b/>
          <w:color w:val="1A1A1A"/>
          <w:szCs w:val="26"/>
        </w:rPr>
        <w:t>Clic</w:t>
      </w:r>
      <w:proofErr w:type="spellEnd"/>
      <w:r>
        <w:rPr>
          <w:rFonts w:ascii="Arial" w:hAnsi="Arial" w:cs="Arial"/>
          <w:b/>
          <w:color w:val="1A1A1A"/>
          <w:szCs w:val="26"/>
        </w:rPr>
        <w:t xml:space="preserve"> Technique</w:t>
      </w:r>
    </w:p>
    <w:p w:rsidR="000B15E7" w:rsidRDefault="000B15E7" w:rsidP="000B15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The </w:t>
      </w:r>
      <w:proofErr w:type="spellStart"/>
      <w:r>
        <w:rPr>
          <w:rFonts w:ascii="Arial" w:hAnsi="Arial" w:cs="Arial"/>
          <w:color w:val="1A1A1A"/>
          <w:szCs w:val="26"/>
        </w:rPr>
        <w:t>clic</w:t>
      </w:r>
      <w:proofErr w:type="spellEnd"/>
      <w:r>
        <w:rPr>
          <w:rFonts w:ascii="Arial" w:hAnsi="Arial" w:cs="Arial"/>
          <w:color w:val="1A1A1A"/>
          <w:szCs w:val="26"/>
        </w:rPr>
        <w:t xml:space="preserve"> technique is used during the grasp step of the </w:t>
      </w:r>
      <w:proofErr w:type="gramStart"/>
      <w:r>
        <w:rPr>
          <w:rFonts w:ascii="Arial" w:hAnsi="Arial" w:cs="Arial"/>
          <w:color w:val="1A1A1A"/>
          <w:szCs w:val="26"/>
        </w:rPr>
        <w:t>5 step</w:t>
      </w:r>
      <w:proofErr w:type="gramEnd"/>
      <w:r>
        <w:rPr>
          <w:rFonts w:ascii="Arial" w:hAnsi="Arial" w:cs="Arial"/>
          <w:color w:val="1A1A1A"/>
          <w:szCs w:val="26"/>
        </w:rPr>
        <w:t xml:space="preserve"> method and is a simple </w:t>
      </w:r>
      <w:proofErr w:type="spellStart"/>
      <w:r>
        <w:rPr>
          <w:rFonts w:ascii="Arial" w:hAnsi="Arial" w:cs="Arial"/>
          <w:color w:val="1A1A1A"/>
          <w:szCs w:val="26"/>
        </w:rPr>
        <w:t>clic</w:t>
      </w:r>
      <w:proofErr w:type="spellEnd"/>
      <w:r>
        <w:rPr>
          <w:rFonts w:ascii="Arial" w:hAnsi="Arial" w:cs="Arial"/>
          <w:color w:val="1A1A1A"/>
          <w:szCs w:val="26"/>
        </w:rPr>
        <w:t xml:space="preserve"> (sometimes looks like a twist) of your body part you are using to create the object before you go into the grasp of the action.  For example, if you are picking a flower you click your wrist to connect with the flower then another click of the wrist when you actually pick the flower.  If you are grasping a cup of water, you </w:t>
      </w:r>
      <w:proofErr w:type="spellStart"/>
      <w:r>
        <w:rPr>
          <w:rFonts w:ascii="Arial" w:hAnsi="Arial" w:cs="Arial"/>
          <w:color w:val="1A1A1A"/>
          <w:szCs w:val="26"/>
        </w:rPr>
        <w:t>clic</w:t>
      </w:r>
      <w:proofErr w:type="spellEnd"/>
      <w:r>
        <w:rPr>
          <w:rFonts w:ascii="Arial" w:hAnsi="Arial" w:cs="Arial"/>
          <w:color w:val="1A1A1A"/>
          <w:szCs w:val="26"/>
        </w:rPr>
        <w:t xml:space="preserve"> or twist your wrist when you make the hard “C” shape to indicate the cup.  When you age your body, you </w:t>
      </w:r>
      <w:proofErr w:type="spellStart"/>
      <w:r>
        <w:rPr>
          <w:rFonts w:ascii="Arial" w:hAnsi="Arial" w:cs="Arial"/>
          <w:color w:val="1A1A1A"/>
          <w:szCs w:val="26"/>
        </w:rPr>
        <w:t>clic</w:t>
      </w:r>
      <w:proofErr w:type="spellEnd"/>
      <w:r>
        <w:rPr>
          <w:rFonts w:ascii="Arial" w:hAnsi="Arial" w:cs="Arial"/>
          <w:color w:val="1A1A1A"/>
          <w:szCs w:val="26"/>
        </w:rPr>
        <w:t xml:space="preserve"> at the waist as you bend down into old age.</w:t>
      </w: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0B15E7" w:rsidRDefault="000B15E7" w:rsidP="000B15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Cs w:val="26"/>
        </w:rPr>
      </w:pPr>
    </w:p>
    <w:p w:rsidR="00E242AF" w:rsidRDefault="000B15E7"/>
    <w:sectPr w:rsidR="00E242AF" w:rsidSect="00E24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884"/>
    <w:multiLevelType w:val="hybridMultilevel"/>
    <w:tmpl w:val="49AA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CA1"/>
    <w:multiLevelType w:val="hybridMultilevel"/>
    <w:tmpl w:val="C0F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344"/>
    <w:multiLevelType w:val="hybridMultilevel"/>
    <w:tmpl w:val="01A0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156"/>
    <w:multiLevelType w:val="hybridMultilevel"/>
    <w:tmpl w:val="20E0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15E7"/>
    <w:rsid w:val="000B15E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E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Macintosh Word</Application>
  <DocSecurity>0</DocSecurity>
  <Lines>7</Lines>
  <Paragraphs>1</Paragraphs>
  <ScaleCrop>false</ScaleCrop>
  <Company>Conspiracy Pictures, Inc.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McCullough</dc:creator>
  <cp:keywords/>
  <cp:lastModifiedBy>Dennis McCullough</cp:lastModifiedBy>
  <cp:revision>1</cp:revision>
  <dcterms:created xsi:type="dcterms:W3CDTF">2014-09-20T16:54:00Z</dcterms:created>
  <dcterms:modified xsi:type="dcterms:W3CDTF">2014-09-20T16:55:00Z</dcterms:modified>
</cp:coreProperties>
</file>